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2A81" w14:textId="77777777" w:rsidR="001255B2" w:rsidRDefault="00000000">
      <w:pPr>
        <w:spacing w:before="1440" w:after="360"/>
        <w:jc w:val="center"/>
      </w:pPr>
      <w:r>
        <w:rPr>
          <w:b/>
          <w:bCs/>
          <w:color w:val="145F5F"/>
          <w:sz w:val="48"/>
          <w:szCs w:val="48"/>
        </w:rPr>
        <w:t>AcuTwin</w:t>
      </w:r>
    </w:p>
    <w:p w14:paraId="35506EC1" w14:textId="77777777" w:rsidR="001255B2" w:rsidRDefault="00000000">
      <w:pPr>
        <w:spacing w:after="240"/>
        <w:jc w:val="center"/>
      </w:pPr>
      <w:r>
        <w:rPr>
          <w:b/>
          <w:bCs/>
          <w:color w:val="1A1A1A"/>
          <w:sz w:val="34"/>
          <w:szCs w:val="34"/>
        </w:rPr>
        <w:t>Инструкция для врача-рефлексотерапевта</w:t>
      </w:r>
    </w:p>
    <w:p w14:paraId="69B5BE6C" w14:textId="77777777" w:rsidR="001255B2" w:rsidRDefault="00000000">
      <w:pPr>
        <w:spacing w:after="120"/>
        <w:jc w:val="center"/>
      </w:pPr>
      <w:r>
        <w:rPr>
          <w:i/>
          <w:iCs/>
          <w:color w:val="666666"/>
        </w:rPr>
        <w:t>Для врачей клиники</w:t>
      </w:r>
    </w:p>
    <w:p w14:paraId="7C572D0B" w14:textId="77777777" w:rsidR="001255B2" w:rsidRDefault="00000000">
      <w:pPr>
        <w:spacing w:after="80"/>
        <w:jc w:val="center"/>
      </w:pPr>
      <w:r>
        <w:rPr>
          <w:color w:val="666666"/>
          <w:sz w:val="22"/>
          <w:szCs w:val="22"/>
        </w:rPr>
        <w:t>Версия 5.0 · июнь 2026 · acutwin.ru</w:t>
      </w:r>
    </w:p>
    <w:p w14:paraId="3767E9D8" w14:textId="77777777" w:rsidR="001255B2" w:rsidRDefault="001255B2">
      <w:pPr>
        <w:pageBreakBefore/>
      </w:pPr>
    </w:p>
    <w:p w14:paraId="2882DE35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t>Что вы получите из этой инструкции</w:t>
      </w:r>
    </w:p>
    <w:p w14:paraId="3F936FD2" w14:textId="77777777" w:rsidR="001255B2" w:rsidRDefault="00000000">
      <w:pPr>
        <w:spacing w:after="100"/>
      </w:pPr>
      <w:r>
        <w:rPr>
          <w:color w:val="1A1A1A"/>
        </w:rPr>
        <w:t>Прочитав инструкцию, вы научитесь:</w:t>
      </w:r>
    </w:p>
    <w:p w14:paraId="16359998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Входить в программу с компьютера и телефона</w:t>
      </w:r>
    </w:p>
    <w:p w14:paraId="21520894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Вести расписание приёмов</w:t>
      </w:r>
    </w:p>
    <w:p w14:paraId="631FDD9F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Принимать онлайн-записи от пациентов</w:t>
      </w:r>
    </w:p>
    <w:p w14:paraId="5885FE04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Выбирать точки 5 способами, включая Тактику лечения</w:t>
      </w:r>
    </w:p>
    <w:p w14:paraId="276ED6D1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Вести историю и SOAP-заметки</w:t>
      </w:r>
    </w:p>
    <w:p w14:paraId="6233D0F6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Настраивать Telegram-напоминания для пациентов</w:t>
      </w:r>
    </w:p>
    <w:p w14:paraId="78E460AE" w14:textId="77777777" w:rsidR="001255B2" w:rsidRDefault="001255B2">
      <w:pPr>
        <w:spacing w:after="80"/>
      </w:pPr>
    </w:p>
    <w:p w14:paraId="6C5DE1F4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t>1. Вход в программу</w:t>
      </w:r>
    </w:p>
    <w:p w14:paraId="68B23976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1.1 Как открыть программу</w:t>
      </w:r>
    </w:p>
    <w:p w14:paraId="18534C65" w14:textId="77777777" w:rsidR="001255B2" w:rsidRDefault="00000000">
      <w:pPr>
        <w:spacing w:after="100"/>
      </w:pPr>
      <w:r>
        <w:rPr>
          <w:color w:val="1A1A1A"/>
        </w:rPr>
        <w:t>AcuTwin работает прямо в браузере — устанавливать ничего не нужно.</w:t>
      </w:r>
    </w:p>
    <w:p w14:paraId="4EA68114" w14:textId="40953AE3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Откройте браузер (</w:t>
      </w:r>
      <w:r w:rsidR="00EA1541">
        <w:rPr>
          <w:color w:val="1A1A1A"/>
        </w:rPr>
        <w:t>Яндекс. Браузер</w:t>
      </w:r>
      <w:r>
        <w:rPr>
          <w:color w:val="1A1A1A"/>
        </w:rPr>
        <w:t>, Chrome или Safari).</w:t>
      </w:r>
    </w:p>
    <w:p w14:paraId="64B2B38E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 адресной строке наберите: acutwin.ru и нажмите Enter.</w:t>
      </w:r>
    </w:p>
    <w:p w14:paraId="369F3FE1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Введите логин и пароль, которые выдал руководитель клиники.</w:t>
      </w:r>
    </w:p>
    <w:p w14:paraId="166266CB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кнопку «Войти».</w:t>
      </w:r>
    </w:p>
    <w:p w14:paraId="580E3B3B" w14:textId="77777777" w:rsidR="001255B2" w:rsidRDefault="00000000">
      <w:pPr>
        <w:spacing w:after="120"/>
      </w:pPr>
      <w:proofErr w:type="gramStart"/>
      <w:r>
        <w:t xml:space="preserve">💡  </w:t>
      </w:r>
      <w:r>
        <w:rPr>
          <w:i/>
          <w:iCs/>
          <w:color w:val="666666"/>
        </w:rPr>
        <w:t>Если</w:t>
      </w:r>
      <w:proofErr w:type="gramEnd"/>
      <w:r>
        <w:rPr>
          <w:i/>
          <w:iCs/>
          <w:color w:val="666666"/>
        </w:rPr>
        <w:t xml:space="preserve"> забыли пароль — напишите руководителю клиники или на почту admin@acutwin.ru.</w:t>
      </w:r>
    </w:p>
    <w:p w14:paraId="35033D32" w14:textId="77777777" w:rsidR="001255B2" w:rsidRDefault="001255B2">
      <w:pPr>
        <w:spacing w:after="80"/>
      </w:pPr>
    </w:p>
    <w:p w14:paraId="584F7D2E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1.2 Установка на телефон (как приложение)</w:t>
      </w:r>
    </w:p>
    <w:p w14:paraId="7C823BA1" w14:textId="77777777" w:rsidR="001255B2" w:rsidRDefault="00000000">
      <w:pPr>
        <w:spacing w:after="100"/>
      </w:pPr>
      <w:r>
        <w:rPr>
          <w:color w:val="1A1A1A"/>
        </w:rPr>
        <w:t>На iPhone (Safari):</w:t>
      </w:r>
    </w:p>
    <w:p w14:paraId="2B367B3D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Откройте acutwin.ru в Safari (не Chrome!).</w:t>
      </w:r>
    </w:p>
    <w:p w14:paraId="64228E6D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кнопку «Поделить» — значок внизу экрана.</w:t>
      </w:r>
    </w:p>
    <w:p w14:paraId="1CBEDF70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Выберите «На экран «Домой»».</w:t>
      </w:r>
    </w:p>
    <w:p w14:paraId="618E9E7B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«Добавить».</w:t>
      </w:r>
    </w:p>
    <w:p w14:paraId="3762C9DF" w14:textId="77777777" w:rsidR="001255B2" w:rsidRDefault="00000000">
      <w:pPr>
        <w:spacing w:after="100"/>
      </w:pPr>
      <w:r>
        <w:rPr>
          <w:color w:val="1A1A1A"/>
        </w:rPr>
        <w:t>На Android (Chrome):</w:t>
      </w:r>
    </w:p>
    <w:p w14:paraId="63E74D25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Откройте acutwin.ru в Chrome.</w:t>
      </w:r>
    </w:p>
    <w:p w14:paraId="3B877C2D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три точки (⋮) → «Добавить на главный экран» → «Добавить».</w:t>
      </w:r>
    </w:p>
    <w:p w14:paraId="57B3AE3A" w14:textId="77777777" w:rsidR="001255B2" w:rsidRDefault="00000000">
      <w:pPr>
        <w:spacing w:after="120"/>
      </w:pPr>
      <w:proofErr w:type="gramStart"/>
      <w:r>
        <w:t xml:space="preserve">💡  </w:t>
      </w:r>
      <w:r>
        <w:rPr>
          <w:i/>
          <w:iCs/>
          <w:color w:val="666666"/>
        </w:rPr>
        <w:t>После</w:t>
      </w:r>
      <w:proofErr w:type="gramEnd"/>
      <w:r>
        <w:rPr>
          <w:i/>
          <w:iCs/>
          <w:color w:val="666666"/>
        </w:rPr>
        <w:t xml:space="preserve"> установки программа открывается без адресной строки — как обычное приложение.</w:t>
      </w:r>
    </w:p>
    <w:p w14:paraId="232FC5C8" w14:textId="77777777" w:rsidR="001255B2" w:rsidRDefault="001255B2">
      <w:pPr>
        <w:spacing w:after="80"/>
      </w:pPr>
    </w:p>
    <w:p w14:paraId="7AC353E8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t>2. Расписание</w:t>
      </w:r>
    </w:p>
    <w:p w14:paraId="3276EBB6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2.1 Как открыть расписание</w:t>
      </w:r>
    </w:p>
    <w:p w14:paraId="173D657C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lastRenderedPageBreak/>
        <w:t>Войдите в программу.</w:t>
      </w:r>
    </w:p>
    <w:p w14:paraId="296AFAA6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 левом меню нажмите «Расписание».</w:t>
      </w:r>
    </w:p>
    <w:p w14:paraId="081E796A" w14:textId="77777777" w:rsidR="001255B2" w:rsidRDefault="00000000">
      <w:pPr>
        <w:spacing w:after="100"/>
      </w:pPr>
      <w:r>
        <w:rPr>
          <w:color w:val="1A1A1A"/>
        </w:rPr>
        <w:t>Вы увидите календарь — ваши записи на неделю.</w:t>
      </w:r>
    </w:p>
    <w:p w14:paraId="14249973" w14:textId="77777777" w:rsidR="001255B2" w:rsidRDefault="001255B2">
      <w:pPr>
        <w:spacing w:after="80"/>
      </w:pPr>
    </w:p>
    <w:p w14:paraId="5B1F7E42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2.2 Цвета записей</w:t>
      </w:r>
    </w:p>
    <w:p w14:paraId="623B8DA1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🔵 Синий — запись подтверждена</w:t>
      </w:r>
    </w:p>
    <w:p w14:paraId="21B549A8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🟠 Оранжевый — онлайн-заявка, ожидает подтверждения</w:t>
      </w:r>
    </w:p>
    <w:p w14:paraId="42D788A6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⚫ Серый — приём завершён</w:t>
      </w:r>
    </w:p>
    <w:p w14:paraId="61A2213E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🔴 Красный — приём отменён</w:t>
      </w:r>
    </w:p>
    <w:p w14:paraId="23E238AB" w14:textId="77777777" w:rsidR="001255B2" w:rsidRDefault="001255B2">
      <w:pPr>
        <w:spacing w:after="80"/>
      </w:pPr>
    </w:p>
    <w:p w14:paraId="38A4B63D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2.3 Как добавить запись вручную</w:t>
      </w:r>
    </w:p>
    <w:p w14:paraId="21F00BE4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Откройте расписание.</w:t>
      </w:r>
    </w:p>
    <w:p w14:paraId="1104F97B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на нужную дату и время.</w:t>
      </w:r>
    </w:p>
    <w:p w14:paraId="06E39A63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Заполните поля: ФИО пациента, телефон, жалоба.</w:t>
      </w:r>
    </w:p>
    <w:p w14:paraId="64A66C01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«Сохранить».</w:t>
      </w:r>
    </w:p>
    <w:p w14:paraId="5F8A4A5D" w14:textId="77777777" w:rsidR="001255B2" w:rsidRDefault="00000000">
      <w:pPr>
        <w:spacing w:after="120"/>
      </w:pPr>
      <w:proofErr w:type="gramStart"/>
      <w:r>
        <w:t xml:space="preserve">💡  </w:t>
      </w:r>
      <w:r>
        <w:rPr>
          <w:i/>
          <w:iCs/>
          <w:color w:val="666666"/>
        </w:rPr>
        <w:t>Если</w:t>
      </w:r>
      <w:proofErr w:type="gramEnd"/>
      <w:r>
        <w:rPr>
          <w:i/>
          <w:iCs/>
          <w:color w:val="666666"/>
        </w:rPr>
        <w:t xml:space="preserve"> пациент записался онлайн — запись появится сама в оранжевом цвете. Вам останется только подтвердить.</w:t>
      </w:r>
    </w:p>
    <w:p w14:paraId="5753B01E" w14:textId="77777777" w:rsidR="001255B2" w:rsidRDefault="001255B2">
      <w:pPr>
        <w:spacing w:after="80"/>
      </w:pPr>
    </w:p>
    <w:p w14:paraId="4098630A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2.4 Как открыть приём из расписания</w:t>
      </w:r>
    </w:p>
    <w:p w14:paraId="311C3EF1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на запись в расписании.</w:t>
      </w:r>
    </w:p>
    <w:p w14:paraId="23A761E5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Откроется карточка пациента с кнопкой «Открыть приём».</w:t>
      </w:r>
    </w:p>
    <w:p w14:paraId="67634676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«Открыть приём» — войдёте в форму с точками, SOAP-заметками и историей.</w:t>
      </w:r>
    </w:p>
    <w:p w14:paraId="66930684" w14:textId="77777777" w:rsidR="001255B2" w:rsidRDefault="001255B2">
      <w:pPr>
        <w:spacing w:after="80"/>
      </w:pPr>
    </w:p>
    <w:p w14:paraId="316DD424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t>3. Онлайн-запись пациентов</w:t>
      </w:r>
    </w:p>
    <w:p w14:paraId="5D7028EA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3.1 Ваша персональная ссылка</w:t>
      </w:r>
    </w:p>
    <w:p w14:paraId="32DE8FEC" w14:textId="77777777" w:rsidR="001255B2" w:rsidRDefault="00000000">
      <w:pPr>
        <w:spacing w:after="100"/>
      </w:pPr>
      <w:r>
        <w:rPr>
          <w:color w:val="1A1A1A"/>
        </w:rPr>
        <w:t>У каждого врача есть личная страница для онлайн-записи:</w:t>
      </w:r>
    </w:p>
    <w:p w14:paraId="1F440E54" w14:textId="77777777" w:rsidR="001255B2" w:rsidRDefault="00000000">
      <w:pPr>
        <w:spacing w:after="100"/>
      </w:pPr>
      <w:r>
        <w:rPr>
          <w:color w:val="1A1A1A"/>
        </w:rPr>
        <w:t>acutwin.ru/d/фамилия-и-о</w:t>
      </w:r>
    </w:p>
    <w:p w14:paraId="10E66BD5" w14:textId="77777777" w:rsidR="001255B2" w:rsidRDefault="00000000">
      <w:pPr>
        <w:spacing w:after="120"/>
      </w:pPr>
      <w:proofErr w:type="gramStart"/>
      <w:r>
        <w:t xml:space="preserve">💡  </w:t>
      </w:r>
      <w:r>
        <w:rPr>
          <w:i/>
          <w:iCs/>
          <w:color w:val="666666"/>
        </w:rPr>
        <w:t>Пример</w:t>
      </w:r>
      <w:proofErr w:type="gramEnd"/>
      <w:r>
        <w:rPr>
          <w:i/>
          <w:iCs/>
          <w:color w:val="666666"/>
        </w:rPr>
        <w:t>: acutwin.ru/d/petrov-a-n  — точную ссылку уточните у руководителя или в «Профиль».</w:t>
      </w:r>
    </w:p>
    <w:p w14:paraId="72C39082" w14:textId="77777777" w:rsidR="001255B2" w:rsidRDefault="001255B2">
      <w:pPr>
        <w:spacing w:after="80"/>
      </w:pPr>
    </w:p>
    <w:p w14:paraId="538BCC07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3.2 Где разместить ссылку</w:t>
      </w:r>
    </w:p>
    <w:p w14:paraId="351F0BAD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В соцсетях (ВКонтакте, Telegram-канал)</w:t>
      </w:r>
    </w:p>
    <w:p w14:paraId="030FAB3E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Отправить пациенту в WhatsApp или Telegram</w:t>
      </w:r>
    </w:p>
    <w:p w14:paraId="0B291044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Распечатать QR-код и повесить в кабинете</w:t>
      </w:r>
    </w:p>
    <w:p w14:paraId="4161B0A9" w14:textId="77777777" w:rsidR="001255B2" w:rsidRDefault="00000000">
      <w:pPr>
        <w:spacing w:after="120"/>
      </w:pPr>
      <w:proofErr w:type="gramStart"/>
      <w:r>
        <w:lastRenderedPageBreak/>
        <w:t xml:space="preserve">💡  </w:t>
      </w:r>
      <w:r>
        <w:rPr>
          <w:i/>
          <w:iCs/>
          <w:color w:val="666666"/>
        </w:rPr>
        <w:t>QR</w:t>
      </w:r>
      <w:proofErr w:type="gramEnd"/>
      <w:r>
        <w:rPr>
          <w:i/>
          <w:iCs/>
          <w:color w:val="666666"/>
        </w:rPr>
        <w:t>-код: в «Расписание» → «Ссылка» → QR-код для печати.</w:t>
      </w:r>
    </w:p>
    <w:p w14:paraId="5BC31774" w14:textId="77777777" w:rsidR="001255B2" w:rsidRDefault="001255B2">
      <w:pPr>
        <w:spacing w:after="80"/>
      </w:pPr>
    </w:p>
    <w:p w14:paraId="6667A66A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3.3 Что происходит после онлайн-записи</w:t>
      </w:r>
    </w:p>
    <w:p w14:paraId="31681237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Пациент заполняет форму (ФИО, телефон, жалоба, удобное время).</w:t>
      </w:r>
    </w:p>
    <w:p w14:paraId="008F9C6E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Запись появляется в расписании ОРАНЖЕВЫМ цветом.</w:t>
      </w:r>
    </w:p>
    <w:p w14:paraId="2070D046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Вы готовите уведомление в Telegram (если настроено).</w:t>
      </w:r>
    </w:p>
    <w:p w14:paraId="22F2DCA2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на запись и подтвердите или предложите другое время.</w:t>
      </w:r>
    </w:p>
    <w:p w14:paraId="5A06F19A" w14:textId="77777777" w:rsidR="001255B2" w:rsidRDefault="001255B2">
      <w:pPr>
        <w:spacing w:after="80"/>
      </w:pPr>
    </w:p>
    <w:p w14:paraId="576F92B9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3.4 Telegram-напоминания для пациента</w:t>
      </w:r>
    </w:p>
    <w:p w14:paraId="6E5CA968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Пациент записался онлайн. На его экране появилась кнопка «Получить напоминание в Telegram».</w:t>
      </w:r>
    </w:p>
    <w:p w14:paraId="73DBF1B1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Пациент нажимает кнопку — на телефоне открывается Telegram с ботом @AcuTwinRemindBot.</w:t>
      </w:r>
    </w:p>
    <w:p w14:paraId="57D3F754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Пациент нажимает START.</w:t>
      </w:r>
    </w:p>
    <w:p w14:paraId="79C43E3C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Бот отправляет подтверждение с датой, временем и именем врача.</w:t>
      </w:r>
    </w:p>
    <w:p w14:paraId="78947323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Бот автоматически напомнит за 24 часа и за 1 час до приёма.</w:t>
      </w:r>
    </w:p>
    <w:p w14:paraId="721202EB" w14:textId="77777777" w:rsidR="001255B2" w:rsidRDefault="00000000">
      <w:pPr>
        <w:spacing w:after="120"/>
      </w:pPr>
      <w:r>
        <w:t>⚠</w:t>
      </w:r>
      <w:proofErr w:type="gramStart"/>
      <w:r>
        <w:t xml:space="preserve">️  </w:t>
      </w:r>
      <w:r>
        <w:rPr>
          <w:color w:val="1A1A1A"/>
        </w:rPr>
        <w:t>Вам</w:t>
      </w:r>
      <w:proofErr w:type="gramEnd"/>
      <w:r>
        <w:rPr>
          <w:color w:val="1A1A1A"/>
        </w:rPr>
        <w:t>, как врачу, ничего дополнительно настраивать не нужно. Всё работает автоматически.</w:t>
      </w:r>
    </w:p>
    <w:p w14:paraId="3806DF4B" w14:textId="77777777" w:rsidR="001255B2" w:rsidRDefault="001255B2">
      <w:pPr>
        <w:spacing w:after="80"/>
      </w:pPr>
    </w:p>
    <w:p w14:paraId="7AB105B4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t>4. Email-напоминания</w:t>
      </w:r>
    </w:p>
    <w:p w14:paraId="7434B2D6" w14:textId="77777777" w:rsidR="001255B2" w:rsidRDefault="00000000">
      <w:pPr>
        <w:spacing w:after="100"/>
      </w:pPr>
      <w:r>
        <w:rPr>
          <w:color w:val="1A1A1A"/>
        </w:rPr>
        <w:t>Программа автоматически отправляет пациентам напоминания по email.</w:t>
      </w:r>
    </w:p>
    <w:p w14:paraId="24BDC40A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Когда: каждый день в 10:00</w:t>
      </w:r>
    </w:p>
    <w:p w14:paraId="1F1676B2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Кому: всем пациентам, записанным на завтра</w:t>
      </w:r>
    </w:p>
    <w:p w14:paraId="3BD453F2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Что содержит: дата и время приёма, имя врача, адрес клиники</w:t>
      </w:r>
    </w:p>
    <w:p w14:paraId="5BA5371D" w14:textId="1515C8C6" w:rsidR="001255B2" w:rsidRDefault="00000000">
      <w:pPr>
        <w:spacing w:after="120"/>
      </w:pPr>
      <w:proofErr w:type="gramStart"/>
      <w:r>
        <w:t xml:space="preserve">💡  </w:t>
      </w:r>
      <w:r>
        <w:rPr>
          <w:i/>
          <w:iCs/>
          <w:color w:val="666666"/>
        </w:rPr>
        <w:t>Вам</w:t>
      </w:r>
      <w:proofErr w:type="gramEnd"/>
      <w:r>
        <w:rPr>
          <w:i/>
          <w:iCs/>
          <w:color w:val="666666"/>
        </w:rPr>
        <w:t xml:space="preserve"> ничего делать не нужно — напоминания уходят сами. Убедитесь, что при записи пациента указан </w:t>
      </w:r>
      <w:r w:rsidR="00EA1541">
        <w:rPr>
          <w:i/>
          <w:iCs/>
          <w:color w:val="666666"/>
        </w:rPr>
        <w:t>email</w:t>
      </w:r>
      <w:r>
        <w:rPr>
          <w:i/>
          <w:iCs/>
          <w:color w:val="666666"/>
        </w:rPr>
        <w:t>.</w:t>
      </w:r>
    </w:p>
    <w:p w14:paraId="6C404952" w14:textId="77777777" w:rsidR="001255B2" w:rsidRDefault="001255B2">
      <w:pPr>
        <w:spacing w:after="80"/>
      </w:pPr>
    </w:p>
    <w:p w14:paraId="7949BD4E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t>5. Проведение приёма</w:t>
      </w:r>
    </w:p>
    <w:p w14:paraId="1CF0568B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5.1 Создание нового приёма</w:t>
      </w:r>
    </w:p>
    <w:p w14:paraId="4B34DA0D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 расписании нажмите на нужное время или кнопку «+ Новая запись».</w:t>
      </w:r>
    </w:p>
    <w:p w14:paraId="459E1078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Заполните поля: ФИО пациента, возраст, пол, жалоба.</w:t>
      </w:r>
    </w:p>
    <w:p w14:paraId="5BEAAD13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«Сохранить». Запись появится в расписании.</w:t>
      </w:r>
    </w:p>
    <w:p w14:paraId="54FE97CE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«Открыть приём» для работы с точками и SOAP.</w:t>
      </w:r>
    </w:p>
    <w:p w14:paraId="461294E0" w14:textId="77777777" w:rsidR="001255B2" w:rsidRDefault="001255B2">
      <w:pPr>
        <w:spacing w:after="80"/>
      </w:pPr>
    </w:p>
    <w:p w14:paraId="51E62373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5.2 Выбор пациента в форме приёма</w:t>
      </w:r>
    </w:p>
    <w:p w14:paraId="04EAD6F6" w14:textId="77777777" w:rsidR="001255B2" w:rsidRDefault="00000000">
      <w:pPr>
        <w:spacing w:after="100"/>
      </w:pPr>
      <w:r>
        <w:rPr>
          <w:color w:val="1A1A1A"/>
        </w:rPr>
        <w:lastRenderedPageBreak/>
        <w:t>После нажатия «Открыть приём» появляется диалог «Выберите пациента». Без выбора пациента поля ИРТ и SOAP недоступны.</w:t>
      </w:r>
    </w:p>
    <w:p w14:paraId="40454939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 диалоге начните вводить фамилию — появятся пациенты из расписания. Нажмите на нужного пациента.</w:t>
      </w:r>
    </w:p>
    <w:p w14:paraId="3D16EFD7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Или: введите ФИО нового пациента в поле «ФИО нового пациента» и нажмите «Записать».</w:t>
      </w:r>
    </w:p>
    <w:p w14:paraId="33FBE6AB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 xml:space="preserve">После выбора появится синяя панель: имя пациента, пол/возраст, кнопки «Печать», </w:t>
      </w:r>
      <w:proofErr w:type="gramStart"/>
      <w:r>
        <w:rPr>
          <w:color w:val="1A1A1A"/>
        </w:rPr>
        <w:t>« PDF</w:t>
      </w:r>
      <w:proofErr w:type="gramEnd"/>
      <w:r>
        <w:rPr>
          <w:color w:val="1A1A1A"/>
        </w:rPr>
        <w:t>», « SOAP». Поля ИРТ и подбор точек становятся доступны.</w:t>
      </w:r>
    </w:p>
    <w:p w14:paraId="61CD069C" w14:textId="77777777" w:rsidR="001255B2" w:rsidRDefault="00000000">
      <w:pPr>
        <w:spacing w:after="120"/>
      </w:pPr>
      <w:proofErr w:type="gramStart"/>
      <w:r>
        <w:t xml:space="preserve">💡  </w:t>
      </w:r>
      <w:r>
        <w:rPr>
          <w:i/>
          <w:iCs/>
          <w:color w:val="666666"/>
        </w:rPr>
        <w:t>Чтобы</w:t>
      </w:r>
      <w:proofErr w:type="gramEnd"/>
      <w:r>
        <w:rPr>
          <w:i/>
          <w:iCs/>
          <w:color w:val="666666"/>
        </w:rPr>
        <w:t xml:space="preserve"> сохранить сеанс, нажмите кнопку «Сохранить» в шапке — откроется тот же диалог выбора пациента и сеанс сохранится.</w:t>
      </w:r>
    </w:p>
    <w:p w14:paraId="11837C5F" w14:textId="77777777" w:rsidR="001255B2" w:rsidRDefault="001255B2">
      <w:pPr>
        <w:spacing w:after="80"/>
      </w:pPr>
    </w:p>
    <w:p w14:paraId="7C46F8FD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5.3 Параметры ИРТ-сеанса</w:t>
      </w:r>
    </w:p>
    <w:p w14:paraId="49CAEFC1" w14:textId="77777777" w:rsidR="001255B2" w:rsidRDefault="00000000">
      <w:pPr>
        <w:spacing w:after="100"/>
      </w:pPr>
      <w:r>
        <w:rPr>
          <w:color w:val="1A1A1A"/>
        </w:rPr>
        <w:t>Заполняется после выбора пациента:</w:t>
      </w:r>
    </w:p>
    <w:p w14:paraId="095CA40C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Прогресс лечения — ползунок 1–5 (1 — первый сеанс, 5 — завершение курса)</w:t>
      </w:r>
    </w:p>
    <w:p w14:paraId="420E072C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Воздействие — нейтральное / тонизирующее / седативное</w:t>
      </w:r>
    </w:p>
    <w:p w14:paraId="2F360045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Стимуляция — ручная / электроакупунктура / лазер</w:t>
      </w:r>
    </w:p>
    <w:p w14:paraId="45B53660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Экспозиция — время в минутах</w:t>
      </w:r>
    </w:p>
    <w:p w14:paraId="53F3DC83" w14:textId="77777777" w:rsidR="001255B2" w:rsidRDefault="00000000">
      <w:pPr>
        <w:pStyle w:val="a4"/>
        <w:numPr>
          <w:ilvl w:val="0"/>
          <w:numId w:val="2"/>
        </w:numPr>
        <w:spacing w:after="80"/>
      </w:pPr>
      <w:proofErr w:type="gramStart"/>
      <w:r>
        <w:rPr>
          <w:color w:val="1A1A1A"/>
        </w:rPr>
        <w:t>Де-ци</w:t>
      </w:r>
      <w:proofErr w:type="gramEnd"/>
      <w:r>
        <w:rPr>
          <w:color w:val="1A1A1A"/>
        </w:rPr>
        <w:t xml:space="preserve"> — получена / не получена</w:t>
      </w:r>
    </w:p>
    <w:p w14:paraId="4D5F6D0C" w14:textId="77777777" w:rsidR="001255B2" w:rsidRDefault="001255B2">
      <w:pPr>
        <w:spacing w:after="80"/>
      </w:pPr>
    </w:p>
    <w:p w14:paraId="60E74EEF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t>6. Подбор точек — 5 способов</w:t>
      </w:r>
    </w:p>
    <w:p w14:paraId="24CBFE0B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6.1 По показаниям</w:t>
      </w:r>
    </w:p>
    <w:p w14:paraId="40DDAFF5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 форме приёма нажмите «По показаниям».</w:t>
      </w:r>
    </w:p>
    <w:p w14:paraId="13B41A2E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Введите название болезни или МКБ-код.</w:t>
      </w:r>
    </w:p>
    <w:p w14:paraId="7F5D17D2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Программа покажет список точек с уровнями доказательности: Grade A (высокий), Grade B (средний), Grade C (низкий).</w:t>
      </w:r>
    </w:p>
    <w:p w14:paraId="3167CD93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«Добавить рецепт» — точки добавятся в форму приёма.</w:t>
      </w:r>
    </w:p>
    <w:p w14:paraId="764644A9" w14:textId="77777777" w:rsidR="001255B2" w:rsidRDefault="00000000">
      <w:pPr>
        <w:spacing w:after="120"/>
      </w:pPr>
      <w:proofErr w:type="gramStart"/>
      <w:r>
        <w:t xml:space="preserve">💡  </w:t>
      </w:r>
      <w:r>
        <w:rPr>
          <w:i/>
          <w:iCs/>
          <w:color w:val="666666"/>
        </w:rPr>
        <w:t>В</w:t>
      </w:r>
      <w:proofErr w:type="gramEnd"/>
      <w:r>
        <w:rPr>
          <w:i/>
          <w:iCs/>
          <w:color w:val="666666"/>
        </w:rPr>
        <w:t xml:space="preserve"> базе 677 заболеваний.</w:t>
      </w:r>
    </w:p>
    <w:p w14:paraId="00C4F372" w14:textId="77777777" w:rsidR="001255B2" w:rsidRDefault="001255B2">
      <w:pPr>
        <w:spacing w:after="80"/>
      </w:pPr>
    </w:p>
    <w:p w14:paraId="1EBC0D32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6.2 Рецепты ТКМ</w:t>
      </w:r>
    </w:p>
    <w:p w14:paraId="2F52F429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«Рецепты ТКМ».</w:t>
      </w:r>
    </w:p>
    <w:p w14:paraId="1C6D8254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Выберите синдром из 119 классических вариантов по Белоусову.</w:t>
      </w:r>
    </w:p>
    <w:p w14:paraId="302D9FE7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«Применить» — рецепт добавится в форму.</w:t>
      </w:r>
    </w:p>
    <w:p w14:paraId="615C38C5" w14:textId="77777777" w:rsidR="001255B2" w:rsidRDefault="001255B2">
      <w:pPr>
        <w:spacing w:after="80"/>
      </w:pPr>
    </w:p>
    <w:p w14:paraId="29FAC994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6.3 Подбор по У-Син</w:t>
      </w:r>
    </w:p>
    <w:p w14:paraId="1513F30F" w14:textId="77777777" w:rsidR="001255B2" w:rsidRDefault="00000000">
      <w:pPr>
        <w:spacing w:after="100"/>
      </w:pPr>
      <w:r>
        <w:rPr>
          <w:color w:val="1A1A1A"/>
        </w:rPr>
        <w:t>У-Син (пять первоэлементов) — метод подбора точек через взаимосвязь органов в ТКМ.</w:t>
      </w:r>
    </w:p>
    <w:p w14:paraId="39603415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«У-Син».</w:t>
      </w:r>
    </w:p>
    <w:p w14:paraId="3ABAD4DC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lastRenderedPageBreak/>
        <w:t>Выберите: подбор «По симптомам» или «По заболеванию».</w:t>
      </w:r>
    </w:p>
    <w:p w14:paraId="2C84BD7C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Отметьте симптомы пациента.</w:t>
      </w:r>
    </w:p>
    <w:p w14:paraId="7B661569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«Применить».</w:t>
      </w:r>
    </w:p>
    <w:p w14:paraId="16505568" w14:textId="77777777" w:rsidR="001255B2" w:rsidRDefault="001255B2">
      <w:pPr>
        <w:spacing w:after="80"/>
      </w:pPr>
    </w:p>
    <w:p w14:paraId="22E93ECA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6.4 Меридианная диагностика</w:t>
      </w:r>
    </w:p>
    <w:p w14:paraId="691A9436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«Меридианная диагностика».</w:t>
      </w:r>
    </w:p>
    <w:p w14:paraId="3BB4CABD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Отметьте симптомы пациента по меридианам.</w:t>
      </w:r>
    </w:p>
    <w:p w14:paraId="21D27673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Программа определит избыточные и недостаточные меридианы.</w:t>
      </w:r>
    </w:p>
    <w:p w14:paraId="2216DFB0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Будут предложены точки с учётом времени суток.</w:t>
      </w:r>
    </w:p>
    <w:p w14:paraId="62902878" w14:textId="77777777" w:rsidR="001255B2" w:rsidRDefault="001255B2">
      <w:pPr>
        <w:spacing w:after="80"/>
      </w:pPr>
    </w:p>
    <w:p w14:paraId="4F6D7303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6.5 Свой рецепт</w:t>
      </w:r>
    </w:p>
    <w:p w14:paraId="34E217C0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«Свой рецепт».</w:t>
      </w:r>
    </w:p>
    <w:p w14:paraId="60B5FC89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Начните вводить название точки (E36 или «Цзу-сань-ли»).</w:t>
      </w:r>
    </w:p>
    <w:p w14:paraId="40A6012A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Выберите точку из списка и нажмите «+».</w:t>
      </w:r>
    </w:p>
    <w:p w14:paraId="3B878997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Повторите для каждой точки. Нажмите «Сохранить рецепт».</w:t>
      </w:r>
    </w:p>
    <w:p w14:paraId="59B63DD2" w14:textId="77777777" w:rsidR="001255B2" w:rsidRDefault="001255B2">
      <w:pPr>
        <w:spacing w:after="80"/>
      </w:pPr>
    </w:p>
    <w:p w14:paraId="3F6E8492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6.6 Тактика лечения</w:t>
      </w:r>
    </w:p>
    <w:p w14:paraId="0DE0A25E" w14:textId="77777777" w:rsidR="001255B2" w:rsidRDefault="00000000">
      <w:pPr>
        <w:spacing w:after="100"/>
      </w:pPr>
      <w:r>
        <w:rPr>
          <w:color w:val="1A1A1A"/>
        </w:rPr>
        <w:t>Режим «Тактика лечения» показывает рекомендуемые точки с учётом диагноза и прогресса лечения пациента.</w:t>
      </w:r>
    </w:p>
    <w:p w14:paraId="7DC1B501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 форме приёма нажмите «Тактика лечения».</w:t>
      </w:r>
    </w:p>
    <w:p w14:paraId="0B49E4CC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Система покажет точки с пояснениями по диагнозу пациента.</w:t>
      </w:r>
    </w:p>
    <w:p w14:paraId="2CDB1C49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Выберите нужные точки и нажмите «Добавить».</w:t>
      </w:r>
    </w:p>
    <w:p w14:paraId="6CD8DC82" w14:textId="77777777" w:rsidR="001255B2" w:rsidRDefault="00000000">
      <w:pPr>
        <w:spacing w:after="120"/>
      </w:pPr>
      <w:proofErr w:type="gramStart"/>
      <w:r>
        <w:t xml:space="preserve">💡  </w:t>
      </w:r>
      <w:r>
        <w:rPr>
          <w:i/>
          <w:iCs/>
          <w:color w:val="666666"/>
        </w:rPr>
        <w:t>Тактика</w:t>
      </w:r>
      <w:proofErr w:type="gramEnd"/>
      <w:r>
        <w:rPr>
          <w:i/>
          <w:iCs/>
          <w:color w:val="666666"/>
        </w:rPr>
        <w:t xml:space="preserve"> лечения становится доступной после выбора пациента.</w:t>
      </w:r>
    </w:p>
    <w:p w14:paraId="569045B6" w14:textId="77777777" w:rsidR="001255B2" w:rsidRDefault="001255B2">
      <w:pPr>
        <w:spacing w:after="80"/>
      </w:pPr>
    </w:p>
    <w:p w14:paraId="77CF32E7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t>7. SOAP-заметки</w:t>
      </w:r>
    </w:p>
    <w:p w14:paraId="62E0B550" w14:textId="77777777" w:rsidR="001255B2" w:rsidRDefault="00000000">
      <w:pPr>
        <w:spacing w:after="100"/>
      </w:pPr>
      <w:r>
        <w:rPr>
          <w:color w:val="1A1A1A"/>
        </w:rPr>
        <w:t>SOAP — стандартный медицинский формат записи. 4 блока:</w:t>
      </w:r>
    </w:p>
    <w:p w14:paraId="61989F65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S (Субъективно) — что говорит пациент: жалобы, ощущения, динамика</w:t>
      </w:r>
    </w:p>
    <w:p w14:paraId="3727BDA8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O (Объективно) — что видит врач: пульс, язык, пальпация</w:t>
      </w:r>
    </w:p>
    <w:p w14:paraId="0AA3B951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A (Оценка) — диагноз, синдром по ТКМ, изменения</w:t>
      </w:r>
    </w:p>
    <w:p w14:paraId="4608FF63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P (План) — следующие шаги: продолжить, изменить рецепт, направить</w:t>
      </w:r>
    </w:p>
    <w:p w14:paraId="623A642F" w14:textId="77777777" w:rsidR="001255B2" w:rsidRDefault="00000000">
      <w:pPr>
        <w:spacing w:after="120"/>
      </w:pPr>
      <w:proofErr w:type="gramStart"/>
      <w:r>
        <w:t xml:space="preserve">💡  </w:t>
      </w:r>
      <w:r>
        <w:rPr>
          <w:i/>
          <w:iCs/>
          <w:color w:val="666666"/>
        </w:rPr>
        <w:t>Заполнять</w:t>
      </w:r>
      <w:proofErr w:type="gramEnd"/>
      <w:r>
        <w:rPr>
          <w:i/>
          <w:iCs/>
          <w:color w:val="666666"/>
        </w:rPr>
        <w:t xml:space="preserve"> все 4 поля необязательно — заполняйте то, что нужно для конкретного пациента.</w:t>
      </w:r>
    </w:p>
    <w:p w14:paraId="75225C80" w14:textId="77777777" w:rsidR="001255B2" w:rsidRDefault="001255B2">
      <w:pPr>
        <w:spacing w:after="80"/>
      </w:pPr>
    </w:p>
    <w:p w14:paraId="42439D40" w14:textId="77777777" w:rsidR="001255B2" w:rsidRDefault="00000000">
      <w:pPr>
        <w:spacing w:after="100"/>
      </w:pPr>
      <w:r>
        <w:rPr>
          <w:color w:val="1A1A1A"/>
        </w:rPr>
        <w:t>Диагностические справочники внутри SOAP:</w:t>
      </w:r>
    </w:p>
    <w:p w14:paraId="36F478BE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Атлас языка — 48 типов + 51 клиническая фотография. Иконка «Язык» в поле O.</w:t>
      </w:r>
    </w:p>
    <w:p w14:paraId="5BC8D85B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Атлас пульсов — 27 видов по Гаваа Лувсану. Иконка «Пульс» в поле O.</w:t>
      </w:r>
    </w:p>
    <w:p w14:paraId="4320F1E7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lastRenderedPageBreak/>
        <w:t>Фитотерапия — 272 растения по Белоусову.</w:t>
      </w:r>
    </w:p>
    <w:p w14:paraId="61ECF266" w14:textId="77777777" w:rsidR="001255B2" w:rsidRDefault="001255B2">
      <w:pPr>
        <w:spacing w:after="80"/>
      </w:pPr>
    </w:p>
    <w:p w14:paraId="5A1C17D5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t>8. Видеообучение</w:t>
      </w:r>
    </w:p>
    <w:p w14:paraId="02CB2BFC" w14:textId="77777777" w:rsidR="001255B2" w:rsidRDefault="00000000">
      <w:pPr>
        <w:spacing w:after="100"/>
      </w:pPr>
      <w:r>
        <w:rPr>
          <w:color w:val="1A1A1A"/>
        </w:rPr>
        <w:t>22 видеоурока от китайских специалистов в переводе Белоусова. Темы:</w:t>
      </w:r>
    </w:p>
    <w:p w14:paraId="476321B6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Меридианная система</w:t>
      </w:r>
    </w:p>
    <w:p w14:paraId="411121AE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Неврология: головная боль, инсульт, паралич Белла</w:t>
      </w:r>
    </w:p>
    <w:p w14:paraId="4945E388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Гинекология и акушерство</w:t>
      </w:r>
    </w:p>
    <w:p w14:paraId="1936B1A6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Ортопедия: боль в спине, суставы, шея</w:t>
      </w:r>
    </w:p>
    <w:p w14:paraId="6249ED97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Дыхательные заболевания</w:t>
      </w:r>
    </w:p>
    <w:p w14:paraId="492CB437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Пищеварительная система</w:t>
      </w:r>
    </w:p>
    <w:p w14:paraId="530A6D35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Сердечно-сосудистые заболевания</w:t>
      </w:r>
    </w:p>
    <w:p w14:paraId="520C722E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 левом меню нажмите «Обучение».</w:t>
      </w:r>
    </w:p>
    <w:p w14:paraId="42852614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Выберите тему.</w:t>
      </w:r>
    </w:p>
    <w:p w14:paraId="09129F2A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на видео — откроется прямо в программе.</w:t>
      </w:r>
    </w:p>
    <w:p w14:paraId="2A70D631" w14:textId="77777777" w:rsidR="001255B2" w:rsidRDefault="001255B2">
      <w:pPr>
        <w:spacing w:after="80"/>
      </w:pPr>
    </w:p>
    <w:p w14:paraId="45D5D7AA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t>9. История приёмов</w:t>
      </w:r>
    </w:p>
    <w:p w14:paraId="37BF61A3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Как найти нужного пациента</w:t>
      </w:r>
    </w:p>
    <w:p w14:paraId="44116BA1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 левом меню нажмите «История».</w:t>
      </w:r>
    </w:p>
    <w:p w14:paraId="6B5AC8EA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Введите фамилию или имя в строку поиска.</w:t>
      </w:r>
    </w:p>
    <w:p w14:paraId="14DAB983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Используйте фильтры: дата, статус, врач.</w:t>
      </w:r>
    </w:p>
    <w:p w14:paraId="260B9DD9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на запись — полная карточка приёма.</w:t>
      </w:r>
    </w:p>
    <w:p w14:paraId="26B35DB5" w14:textId="77777777" w:rsidR="001255B2" w:rsidRDefault="001255B2">
      <w:pPr>
        <w:spacing w:after="80"/>
      </w:pPr>
    </w:p>
    <w:p w14:paraId="4A1EB45B" w14:textId="77777777" w:rsidR="001255B2" w:rsidRDefault="00000000">
      <w:pPr>
        <w:pStyle w:val="2"/>
        <w:spacing w:before="240" w:after="120"/>
      </w:pPr>
      <w:r>
        <w:rPr>
          <w:b/>
          <w:bCs/>
          <w:color w:val="145F5F"/>
        </w:rPr>
        <w:t>Как экспортировать в PDF</w:t>
      </w:r>
    </w:p>
    <w:p w14:paraId="16F9EB77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Откройте нужную запись.</w:t>
      </w:r>
    </w:p>
    <w:p w14:paraId="0CCAF6FF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«Скачать PDF».</w:t>
      </w:r>
    </w:p>
    <w:p w14:paraId="6172420B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PDF сохранится на ваш компьютер или телефон.</w:t>
      </w:r>
    </w:p>
    <w:p w14:paraId="775C7CAE" w14:textId="77777777" w:rsidR="001255B2" w:rsidRDefault="001255B2">
      <w:pPr>
        <w:spacing w:after="80"/>
      </w:pPr>
    </w:p>
    <w:p w14:paraId="32281380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t>10. Карточка пациента</w:t>
      </w:r>
    </w:p>
    <w:p w14:paraId="4680EBBE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График NRS — динамика боли (0–10)</w:t>
      </w:r>
    </w:p>
    <w:p w14:paraId="5AE0B47C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3 статкарточки — число сеансов, средняя оценка, % завершённых курсов</w:t>
      </w:r>
    </w:p>
    <w:p w14:paraId="7978D86D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Тайм-лайн — все приёмы в хронологическом порядке</w:t>
      </w:r>
    </w:p>
    <w:p w14:paraId="2C13D691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PDF-отчёт — скачать всю историю одним файлом</w:t>
      </w:r>
    </w:p>
    <w:p w14:paraId="101B5404" w14:textId="77777777" w:rsidR="001255B2" w:rsidRDefault="001255B2">
      <w:pPr>
        <w:spacing w:after="80"/>
      </w:pPr>
    </w:p>
    <w:p w14:paraId="0372E10B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lastRenderedPageBreak/>
        <w:t>11. Атлас точек</w:t>
      </w:r>
    </w:p>
    <w:p w14:paraId="69301053" w14:textId="77777777" w:rsidR="001255B2" w:rsidRDefault="00000000">
      <w:pPr>
        <w:spacing w:after="100"/>
      </w:pPr>
      <w:r>
        <w:rPr>
          <w:color w:val="1A1A1A"/>
        </w:rPr>
        <w:t>361 классическая точка акупунктуры. Для каждой:</w:t>
      </w:r>
    </w:p>
    <w:p w14:paraId="73EF3C3B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Русское и латинское название, код (ST36 / E36)</w:t>
      </w:r>
    </w:p>
    <w:p w14:paraId="3BE69BD8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Анатомическое расположение</w:t>
      </w:r>
    </w:p>
    <w:p w14:paraId="18F5836A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Техника введения, глубина</w:t>
      </w:r>
    </w:p>
    <w:p w14:paraId="1DBF3A19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Видео постановки</w:t>
      </w:r>
    </w:p>
    <w:p w14:paraId="4C249A96" w14:textId="77777777" w:rsidR="001255B2" w:rsidRDefault="00000000">
      <w:pPr>
        <w:pStyle w:val="a4"/>
        <w:numPr>
          <w:ilvl w:val="0"/>
          <w:numId w:val="2"/>
        </w:numPr>
        <w:spacing w:after="80"/>
      </w:pPr>
      <w:r>
        <w:rPr>
          <w:color w:val="1A1A1A"/>
        </w:rPr>
        <w:t>Специальные группы (Шу, Му, Источник, Ло)</w:t>
      </w:r>
    </w:p>
    <w:p w14:paraId="334B4D9A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 левом меню нажмите «Атлас».</w:t>
      </w:r>
    </w:p>
    <w:p w14:paraId="6AECD001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Введите название или код в строку поиска.</w:t>
      </w:r>
    </w:p>
    <w:p w14:paraId="19F4A602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Нажмите на точку — подробная карточка.</w:t>
      </w:r>
    </w:p>
    <w:p w14:paraId="59916714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Кнопка «Видео» покажет технику постановки.</w:t>
      </w:r>
    </w:p>
    <w:p w14:paraId="3A2C47A1" w14:textId="77777777" w:rsidR="001255B2" w:rsidRDefault="001255B2">
      <w:pPr>
        <w:spacing w:after="80"/>
      </w:pPr>
    </w:p>
    <w:p w14:paraId="4FC4AB67" w14:textId="77777777" w:rsidR="001255B2" w:rsidRDefault="00000000">
      <w:pPr>
        <w:pStyle w:val="1"/>
        <w:spacing w:before="320" w:after="160"/>
      </w:pPr>
      <w:r>
        <w:rPr>
          <w:b/>
          <w:bCs/>
          <w:color w:val="145F5F"/>
        </w:rPr>
        <w:t>12. Частые вопросы</w:t>
      </w:r>
    </w:p>
    <w:p w14:paraId="46F065EF" w14:textId="77777777" w:rsidR="001255B2" w:rsidRDefault="00000000">
      <w:pPr>
        <w:spacing w:after="80"/>
      </w:pPr>
      <w:r>
        <w:rPr>
          <w:b/>
          <w:bCs/>
          <w:color w:val="145F5F"/>
        </w:rPr>
        <w:t>Забыл пароль — что делать?</w:t>
      </w:r>
    </w:p>
    <w:p w14:paraId="0F8361A9" w14:textId="77777777" w:rsidR="001255B2" w:rsidRDefault="00000000">
      <w:pPr>
        <w:spacing w:after="100"/>
      </w:pPr>
      <w:r>
        <w:rPr>
          <w:color w:val="1A1A1A"/>
        </w:rPr>
        <w:t>Напишите руководителю клиники или на admin@acutwin.ru — пароль сбросят и пришлют новый.</w:t>
      </w:r>
    </w:p>
    <w:p w14:paraId="3E465016" w14:textId="77777777" w:rsidR="001255B2" w:rsidRDefault="001255B2">
      <w:pPr>
        <w:spacing w:after="80"/>
      </w:pPr>
    </w:p>
    <w:p w14:paraId="2A7B1E9B" w14:textId="77777777" w:rsidR="001255B2" w:rsidRDefault="00000000">
      <w:pPr>
        <w:spacing w:after="80"/>
      </w:pPr>
      <w:r>
        <w:rPr>
          <w:b/>
          <w:bCs/>
          <w:color w:val="145F5F"/>
        </w:rPr>
        <w:t>Можно ли работать с двух устройств?</w:t>
      </w:r>
    </w:p>
    <w:p w14:paraId="5051E624" w14:textId="77777777" w:rsidR="001255B2" w:rsidRDefault="00000000">
      <w:pPr>
        <w:spacing w:after="100"/>
      </w:pPr>
      <w:r>
        <w:rPr>
          <w:color w:val="1A1A1A"/>
        </w:rPr>
        <w:t>Да. Зайдите с телефона и с компьютера под одним логином — всё синхронизируется.</w:t>
      </w:r>
    </w:p>
    <w:p w14:paraId="70F6D801" w14:textId="77777777" w:rsidR="001255B2" w:rsidRDefault="001255B2">
      <w:pPr>
        <w:spacing w:after="80"/>
      </w:pPr>
    </w:p>
    <w:p w14:paraId="48C991E7" w14:textId="77777777" w:rsidR="001255B2" w:rsidRDefault="00000000">
      <w:pPr>
        <w:spacing w:after="80"/>
      </w:pPr>
      <w:r>
        <w:rPr>
          <w:b/>
          <w:bCs/>
          <w:color w:val="145F5F"/>
        </w:rPr>
        <w:t>Как распечатать рецепт точек?</w:t>
      </w:r>
    </w:p>
    <w:p w14:paraId="77EF285A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Откройте приём с готовым рецептом.</w:t>
      </w:r>
    </w:p>
    <w:p w14:paraId="2CEBF1F1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 xml:space="preserve">Нажмите «Печать» или </w:t>
      </w:r>
      <w:proofErr w:type="gramStart"/>
      <w:r>
        <w:rPr>
          <w:color w:val="1A1A1A"/>
        </w:rPr>
        <w:t>« PDF</w:t>
      </w:r>
      <w:proofErr w:type="gramEnd"/>
      <w:r>
        <w:rPr>
          <w:color w:val="1A1A1A"/>
        </w:rPr>
        <w:t>» в шапке пациента.</w:t>
      </w:r>
    </w:p>
    <w:p w14:paraId="72AD7E18" w14:textId="77777777" w:rsidR="001255B2" w:rsidRDefault="00000000">
      <w:pPr>
        <w:pStyle w:val="a4"/>
        <w:numPr>
          <w:ilvl w:val="0"/>
          <w:numId w:val="3"/>
        </w:numPr>
        <w:spacing w:after="80"/>
      </w:pPr>
      <w:r>
        <w:rPr>
          <w:color w:val="1A1A1A"/>
        </w:rPr>
        <w:t>Ctrl+P — распечатать или сохранить как PDF.</w:t>
      </w:r>
    </w:p>
    <w:p w14:paraId="04CB4CDE" w14:textId="77777777" w:rsidR="001255B2" w:rsidRDefault="001255B2">
      <w:pPr>
        <w:spacing w:after="80"/>
      </w:pPr>
    </w:p>
    <w:p w14:paraId="065094BA" w14:textId="77777777" w:rsidR="001255B2" w:rsidRDefault="00000000">
      <w:pPr>
        <w:spacing w:after="80"/>
      </w:pPr>
      <w:r>
        <w:rPr>
          <w:b/>
          <w:bCs/>
          <w:color w:val="145F5F"/>
        </w:rPr>
        <w:t>Интерфейс выглядит устаревшим — что делать?</w:t>
      </w:r>
    </w:p>
    <w:p w14:paraId="5C666043" w14:textId="77777777" w:rsidR="001255B2" w:rsidRDefault="00000000">
      <w:pPr>
        <w:spacing w:after="100"/>
      </w:pPr>
      <w:r>
        <w:rPr>
          <w:color w:val="1A1A1A"/>
        </w:rPr>
        <w:t>Нажмите Ctrl+Shift+R (или Cmd+Shift+R на Mac) — принудительное обновление браузера. Срабатывает, если приложение недавно обновилась.</w:t>
      </w:r>
    </w:p>
    <w:p w14:paraId="5E87C91F" w14:textId="77777777" w:rsidR="001255B2" w:rsidRDefault="001255B2">
      <w:pPr>
        <w:spacing w:after="80"/>
      </w:pPr>
    </w:p>
    <w:p w14:paraId="1A3BA1DA" w14:textId="77777777" w:rsidR="001255B2" w:rsidRDefault="00000000">
      <w:pPr>
        <w:spacing w:after="80"/>
      </w:pPr>
      <w:r>
        <w:rPr>
          <w:b/>
          <w:bCs/>
          <w:color w:val="145F5F"/>
        </w:rPr>
        <w:t>Как пациент получает напоминания в Telegram?</w:t>
      </w:r>
    </w:p>
    <w:p w14:paraId="7CBCD7C5" w14:textId="77777777" w:rsidR="001255B2" w:rsidRDefault="00000000">
      <w:pPr>
        <w:spacing w:after="100"/>
      </w:pPr>
      <w:r>
        <w:rPr>
          <w:color w:val="1A1A1A"/>
        </w:rPr>
        <w:t>Пациент нажимает «Получить напоминание в Telegram» после онлайн-записи → открывается @AcuTwinRemindBot → пациент нажимает START → напоминания подключены.</w:t>
      </w:r>
    </w:p>
    <w:sectPr w:rsidR="001255B2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2313" w14:textId="77777777" w:rsidR="00FC4278" w:rsidRDefault="00FC4278">
      <w:r>
        <w:separator/>
      </w:r>
    </w:p>
  </w:endnote>
  <w:endnote w:type="continuationSeparator" w:id="0">
    <w:p w14:paraId="484A92FC" w14:textId="77777777" w:rsidR="00FC4278" w:rsidRDefault="00FC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33D4" w14:textId="77777777" w:rsidR="001255B2" w:rsidRDefault="00000000">
    <w:pPr>
      <w:pBdr>
        <w:top w:val="single" w:sz="4" w:space="0" w:color="2E9E9E"/>
      </w:pBdr>
      <w:jc w:val="center"/>
    </w:pPr>
    <w:r>
      <w:rPr>
        <w:color w:val="666666"/>
        <w:sz w:val="18"/>
        <w:szCs w:val="18"/>
      </w:rPr>
      <w:t xml:space="preserve">acutwin.ru — Стр.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EA1541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296A" w14:textId="77777777" w:rsidR="00FC4278" w:rsidRDefault="00FC4278">
      <w:r>
        <w:separator/>
      </w:r>
    </w:p>
  </w:footnote>
  <w:footnote w:type="continuationSeparator" w:id="0">
    <w:p w14:paraId="149B553B" w14:textId="77777777" w:rsidR="00FC4278" w:rsidRDefault="00FC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0C95" w14:textId="77777777" w:rsidR="001255B2" w:rsidRDefault="00000000">
    <w:pPr>
      <w:pBdr>
        <w:bottom w:val="single" w:sz="4" w:space="0" w:color="2E9E9E"/>
      </w:pBdr>
      <w:tabs>
        <w:tab w:val="right" w:pos="9026"/>
      </w:tabs>
    </w:pPr>
    <w:r>
      <w:rPr>
        <w:b/>
        <w:bCs/>
        <w:color w:val="145F5F"/>
        <w:sz w:val="20"/>
        <w:szCs w:val="20"/>
      </w:rPr>
      <w:t>AcuTwin</w:t>
    </w:r>
    <w:r>
      <w:rPr>
        <w:color w:val="666666"/>
        <w:sz w:val="18"/>
        <w:szCs w:val="18"/>
      </w:rPr>
      <w:tab/>
      <w:t>Инструкция для врача v5.0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D02"/>
    <w:multiLevelType w:val="hybridMultilevel"/>
    <w:tmpl w:val="1FC8B7E2"/>
    <w:lvl w:ilvl="0" w:tplc="C7664BC8">
      <w:start w:val="1"/>
      <w:numFmt w:val="bullet"/>
      <w:lvlText w:val="●"/>
      <w:lvlJc w:val="left"/>
      <w:pPr>
        <w:ind w:left="720" w:hanging="360"/>
      </w:pPr>
    </w:lvl>
    <w:lvl w:ilvl="1" w:tplc="9CBECBA0">
      <w:start w:val="1"/>
      <w:numFmt w:val="bullet"/>
      <w:lvlText w:val="○"/>
      <w:lvlJc w:val="left"/>
      <w:pPr>
        <w:ind w:left="1440" w:hanging="360"/>
      </w:pPr>
    </w:lvl>
    <w:lvl w:ilvl="2" w:tplc="715AF7A4">
      <w:start w:val="1"/>
      <w:numFmt w:val="bullet"/>
      <w:lvlText w:val="■"/>
      <w:lvlJc w:val="left"/>
      <w:pPr>
        <w:ind w:left="2160" w:hanging="360"/>
      </w:pPr>
    </w:lvl>
    <w:lvl w:ilvl="3" w:tplc="057489F6">
      <w:start w:val="1"/>
      <w:numFmt w:val="bullet"/>
      <w:lvlText w:val="●"/>
      <w:lvlJc w:val="left"/>
      <w:pPr>
        <w:ind w:left="2880" w:hanging="360"/>
      </w:pPr>
    </w:lvl>
    <w:lvl w:ilvl="4" w:tplc="02609BFC">
      <w:start w:val="1"/>
      <w:numFmt w:val="bullet"/>
      <w:lvlText w:val="○"/>
      <w:lvlJc w:val="left"/>
      <w:pPr>
        <w:ind w:left="3600" w:hanging="360"/>
      </w:pPr>
    </w:lvl>
    <w:lvl w:ilvl="5" w:tplc="A46EA5B8">
      <w:start w:val="1"/>
      <w:numFmt w:val="bullet"/>
      <w:lvlText w:val="■"/>
      <w:lvlJc w:val="left"/>
      <w:pPr>
        <w:ind w:left="4320" w:hanging="360"/>
      </w:pPr>
    </w:lvl>
    <w:lvl w:ilvl="6" w:tplc="F476D298">
      <w:start w:val="1"/>
      <w:numFmt w:val="bullet"/>
      <w:lvlText w:val="●"/>
      <w:lvlJc w:val="left"/>
      <w:pPr>
        <w:ind w:left="5040" w:hanging="360"/>
      </w:pPr>
    </w:lvl>
    <w:lvl w:ilvl="7" w:tplc="C41AC4A0">
      <w:start w:val="1"/>
      <w:numFmt w:val="bullet"/>
      <w:lvlText w:val="●"/>
      <w:lvlJc w:val="left"/>
      <w:pPr>
        <w:ind w:left="5760" w:hanging="360"/>
      </w:pPr>
    </w:lvl>
    <w:lvl w:ilvl="8" w:tplc="CE3C5D5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65F7170"/>
    <w:multiLevelType w:val="hybridMultilevel"/>
    <w:tmpl w:val="6868C3D2"/>
    <w:lvl w:ilvl="0" w:tplc="E4D8C918">
      <w:start w:val="1"/>
      <w:numFmt w:val="bullet"/>
      <w:lvlText w:val="•"/>
      <w:lvlJc w:val="left"/>
      <w:pPr>
        <w:ind w:left="720" w:hanging="360"/>
      </w:pPr>
    </w:lvl>
    <w:lvl w:ilvl="1" w:tplc="3BD25EB6">
      <w:numFmt w:val="decimal"/>
      <w:lvlText w:val=""/>
      <w:lvlJc w:val="left"/>
    </w:lvl>
    <w:lvl w:ilvl="2" w:tplc="C442A83C">
      <w:numFmt w:val="decimal"/>
      <w:lvlText w:val=""/>
      <w:lvlJc w:val="left"/>
    </w:lvl>
    <w:lvl w:ilvl="3" w:tplc="82B60F20">
      <w:numFmt w:val="decimal"/>
      <w:lvlText w:val=""/>
      <w:lvlJc w:val="left"/>
    </w:lvl>
    <w:lvl w:ilvl="4" w:tplc="969426E2">
      <w:numFmt w:val="decimal"/>
      <w:lvlText w:val=""/>
      <w:lvlJc w:val="left"/>
    </w:lvl>
    <w:lvl w:ilvl="5" w:tplc="FAF2AB08">
      <w:numFmt w:val="decimal"/>
      <w:lvlText w:val=""/>
      <w:lvlJc w:val="left"/>
    </w:lvl>
    <w:lvl w:ilvl="6" w:tplc="D494EB10">
      <w:numFmt w:val="decimal"/>
      <w:lvlText w:val=""/>
      <w:lvlJc w:val="left"/>
    </w:lvl>
    <w:lvl w:ilvl="7" w:tplc="7BE6B878">
      <w:numFmt w:val="decimal"/>
      <w:lvlText w:val=""/>
      <w:lvlJc w:val="left"/>
    </w:lvl>
    <w:lvl w:ilvl="8" w:tplc="85988262">
      <w:numFmt w:val="decimal"/>
      <w:lvlText w:val=""/>
      <w:lvlJc w:val="left"/>
    </w:lvl>
  </w:abstractNum>
  <w:abstractNum w:abstractNumId="2" w15:restartNumberingAfterBreak="0">
    <w:nsid w:val="27053084"/>
    <w:multiLevelType w:val="hybridMultilevel"/>
    <w:tmpl w:val="CE449632"/>
    <w:lvl w:ilvl="0" w:tplc="A906B91E">
      <w:start w:val="1"/>
      <w:numFmt w:val="decimal"/>
      <w:lvlText w:val="%1."/>
      <w:lvlJc w:val="left"/>
      <w:pPr>
        <w:ind w:left="720" w:hanging="360"/>
      </w:pPr>
    </w:lvl>
    <w:lvl w:ilvl="1" w:tplc="4A0AEF18">
      <w:numFmt w:val="decimal"/>
      <w:lvlText w:val=""/>
      <w:lvlJc w:val="left"/>
    </w:lvl>
    <w:lvl w:ilvl="2" w:tplc="13EA3524">
      <w:numFmt w:val="decimal"/>
      <w:lvlText w:val=""/>
      <w:lvlJc w:val="left"/>
    </w:lvl>
    <w:lvl w:ilvl="3" w:tplc="F0D6EB16">
      <w:numFmt w:val="decimal"/>
      <w:lvlText w:val=""/>
      <w:lvlJc w:val="left"/>
    </w:lvl>
    <w:lvl w:ilvl="4" w:tplc="7012D166">
      <w:numFmt w:val="decimal"/>
      <w:lvlText w:val=""/>
      <w:lvlJc w:val="left"/>
    </w:lvl>
    <w:lvl w:ilvl="5" w:tplc="B0E4ADCC">
      <w:numFmt w:val="decimal"/>
      <w:lvlText w:val=""/>
      <w:lvlJc w:val="left"/>
    </w:lvl>
    <w:lvl w:ilvl="6" w:tplc="08284DC8">
      <w:numFmt w:val="decimal"/>
      <w:lvlText w:val=""/>
      <w:lvlJc w:val="left"/>
    </w:lvl>
    <w:lvl w:ilvl="7" w:tplc="7004B926">
      <w:numFmt w:val="decimal"/>
      <w:lvlText w:val=""/>
      <w:lvlJc w:val="left"/>
    </w:lvl>
    <w:lvl w:ilvl="8" w:tplc="79D8E848">
      <w:numFmt w:val="decimal"/>
      <w:lvlText w:val=""/>
      <w:lvlJc w:val="left"/>
    </w:lvl>
  </w:abstractNum>
  <w:num w:numId="1" w16cid:durableId="345979781">
    <w:abstractNumId w:val="0"/>
    <w:lvlOverride w:ilvl="0">
      <w:startOverride w:val="1"/>
    </w:lvlOverride>
  </w:num>
  <w:num w:numId="2" w16cid:durableId="536285285">
    <w:abstractNumId w:val="1"/>
    <w:lvlOverride w:ilvl="0">
      <w:startOverride w:val="1"/>
    </w:lvlOverride>
  </w:num>
  <w:num w:numId="3" w16cid:durableId="209092643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B2"/>
    <w:rsid w:val="001255B2"/>
    <w:rsid w:val="00167832"/>
    <w:rsid w:val="00EA1541"/>
    <w:rsid w:val="00FC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5C22"/>
  <w15:docId w15:val="{ACF1D3AC-F6D8-4E34-ACFA-CA1A559A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1313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Григорий</cp:lastModifiedBy>
  <cp:revision>2</cp:revision>
  <dcterms:created xsi:type="dcterms:W3CDTF">2026-06-12T13:15:00Z</dcterms:created>
  <dcterms:modified xsi:type="dcterms:W3CDTF">2026-06-12T15:24:00Z</dcterms:modified>
</cp:coreProperties>
</file>